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7DB" w:rsidRDefault="00CA27D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CA27DB" w:rsidRDefault="00CA27DB">
      <w:pPr>
        <w:pStyle w:val="newncpi"/>
        <w:ind w:firstLine="0"/>
        <w:jc w:val="center"/>
      </w:pPr>
      <w:r>
        <w:rPr>
          <w:rStyle w:val="datepr"/>
        </w:rPr>
        <w:t>11 декабря 2007 г.</w:t>
      </w:r>
      <w:r>
        <w:rPr>
          <w:rStyle w:val="number"/>
        </w:rPr>
        <w:t xml:space="preserve"> № 85</w:t>
      </w:r>
    </w:p>
    <w:p w:rsidR="00CA27DB" w:rsidRDefault="00CA27DB">
      <w:pPr>
        <w:pStyle w:val="title"/>
      </w:pPr>
      <w:r>
        <w:t>О Реестре риэлтеров Республики Беларусь</w:t>
      </w:r>
    </w:p>
    <w:p w:rsidR="00CA27DB" w:rsidRDefault="00CA27DB">
      <w:pPr>
        <w:pStyle w:val="changei"/>
      </w:pPr>
      <w:r>
        <w:t>Изменения и дополнения:</w:t>
      </w:r>
    </w:p>
    <w:p w:rsidR="00CA27DB" w:rsidRDefault="00CA27DB">
      <w:pPr>
        <w:pStyle w:val="changeadd"/>
      </w:pPr>
      <w:r>
        <w:t>Постановление Министерства юстиции Республики Беларусь от 25 февраля 2010 г. № 13 (зарегистрировано в Национальном реестре - № 8/22006 от 05.03.2010 г.) &lt;W21022006&gt;</w:t>
      </w:r>
    </w:p>
    <w:p w:rsidR="00CA27DB" w:rsidRDefault="00CA27DB">
      <w:pPr>
        <w:pStyle w:val="newncpi"/>
      </w:pPr>
      <w:r>
        <w:t> </w:t>
      </w:r>
    </w:p>
    <w:p w:rsidR="00CA27DB" w:rsidRDefault="00CA27DB">
      <w:pPr>
        <w:pStyle w:val="preamble"/>
      </w:pPr>
      <w:r>
        <w:t>На основании Положения о Министерстве юстиции Республики Беларусь, утвержденного постановлением Совета Министров Республики Беларусь от 31 октября 2001 г. № 1605, Министерство юстиции Республики Беларусь ПОСТАНОВЛЯЕТ:</w:t>
      </w:r>
    </w:p>
    <w:p w:rsidR="00CA27DB" w:rsidRDefault="00CA27DB">
      <w:pPr>
        <w:pStyle w:val="point"/>
      </w:pPr>
      <w:r>
        <w:t>1. В целях усиления государственного контроля деятельности риэлтеров, обеспечения граждан и организаций полной и достоверной информацией о риэлтерах, повышения качества риэлтерских услуг создать Реестр риэлтеров Республики Беларусь.</w:t>
      </w:r>
    </w:p>
    <w:p w:rsidR="00CA27DB" w:rsidRDefault="00CA27DB">
      <w:pPr>
        <w:pStyle w:val="point"/>
      </w:pPr>
      <w:r>
        <w:t>2. Утвердить прилагаемое Положение о Реестре риэлтеров Республики Беларусь.</w:t>
      </w:r>
    </w:p>
    <w:p w:rsidR="00CA27DB" w:rsidRDefault="00CA27DB">
      <w:pPr>
        <w:pStyle w:val="point"/>
      </w:pPr>
      <w:r>
        <w:t>3. Настоящее постановление вступает в силу с 1 января 2008 г.</w:t>
      </w:r>
    </w:p>
    <w:p w:rsidR="00CA27DB" w:rsidRDefault="00CA27DB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5239"/>
        <w:gridCol w:w="5239"/>
      </w:tblGrid>
      <w:tr w:rsidR="00CA27D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7DB" w:rsidRDefault="00CA27DB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A27DB" w:rsidRDefault="00CA27DB">
            <w:pPr>
              <w:pStyle w:val="newncpi0"/>
              <w:jc w:val="right"/>
            </w:pPr>
            <w:r>
              <w:rPr>
                <w:rStyle w:val="pers"/>
              </w:rPr>
              <w:t>В.Г.Голованов</w:t>
            </w:r>
          </w:p>
        </w:tc>
      </w:tr>
    </w:tbl>
    <w:p w:rsidR="00CA27DB" w:rsidRDefault="00CA27DB">
      <w:pPr>
        <w:pStyle w:val="newncpi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726"/>
        <w:gridCol w:w="2752"/>
      </w:tblGrid>
      <w:tr w:rsidR="00CA27DB">
        <w:tc>
          <w:tcPr>
            <w:tcW w:w="36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"/>
            </w:pPr>
            <w:r>
              <w:t> </w:t>
            </w:r>
          </w:p>
        </w:tc>
        <w:tc>
          <w:tcPr>
            <w:tcW w:w="13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capu1"/>
            </w:pPr>
            <w:r>
              <w:t>УТВЕРЖДЕНО</w:t>
            </w:r>
          </w:p>
          <w:p w:rsidR="00CA27DB" w:rsidRDefault="00CA27DB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</w:p>
          <w:p w:rsidR="00CA27DB" w:rsidRDefault="00CA27DB">
            <w:pPr>
              <w:pStyle w:val="cap1"/>
            </w:pPr>
            <w:r>
              <w:t>11.12.2007 № 85</w:t>
            </w:r>
          </w:p>
        </w:tc>
      </w:tr>
    </w:tbl>
    <w:p w:rsidR="00CA27DB" w:rsidRDefault="00CA27DB">
      <w:pPr>
        <w:pStyle w:val="titleu"/>
      </w:pPr>
      <w:r>
        <w:t>ПОЛОЖЕНИЕ</w:t>
      </w:r>
      <w:r>
        <w:br/>
        <w:t>о Реестре риэлтеров Республики Беларусь</w:t>
      </w:r>
    </w:p>
    <w:p w:rsidR="00CA27DB" w:rsidRDefault="00CA27DB">
      <w:pPr>
        <w:pStyle w:val="point"/>
      </w:pPr>
      <w:r>
        <w:t>1. Положение о Реестре риэлтеров Республики Беларусь (далее – Положение) определяет порядок формирования и ведения Реестра риэлтеров Республики Беларусь (далее – Реестр).</w:t>
      </w:r>
    </w:p>
    <w:p w:rsidR="00CA27DB" w:rsidRDefault="00CA27DB">
      <w:pPr>
        <w:pStyle w:val="point"/>
      </w:pPr>
      <w:r>
        <w:t>2. Формирование и ведение Реестра, учет вносимых в него изменений и дополнений обеспечиваются Министерством юстиции Республики Беларусь.</w:t>
      </w:r>
    </w:p>
    <w:p w:rsidR="00CA27DB" w:rsidRDefault="00CA27DB">
      <w:pPr>
        <w:pStyle w:val="point"/>
      </w:pPr>
      <w:r>
        <w:t>3. Включению в Реестр подлежат сведения о лицах, имеющих свидетельства об аттестации риэлтера, выданные Министерством юстиции Республики Беларусь.</w:t>
      </w:r>
    </w:p>
    <w:p w:rsidR="00CA27DB" w:rsidRDefault="00CA27DB">
      <w:pPr>
        <w:pStyle w:val="point"/>
      </w:pPr>
      <w:r>
        <w:t>4. Реестр ведется на бумажном носителе и в электронном виде, формируется на основании информации на бумажном носителе, включенной в Реестр выдачи свидетельств об аттестации риэлтера, а также сведений, предоставленных риэлтерскими организациями.</w:t>
      </w:r>
    </w:p>
    <w:p w:rsidR="00CA27DB" w:rsidRDefault="00CA27DB">
      <w:pPr>
        <w:pStyle w:val="point"/>
      </w:pPr>
      <w:r>
        <w:t xml:space="preserve">5. Реестр содержит следующие сведения о риэлтерах: </w:t>
      </w:r>
    </w:p>
    <w:p w:rsidR="00CA27DB" w:rsidRDefault="00CA27DB">
      <w:pPr>
        <w:pStyle w:val="underpoint"/>
      </w:pPr>
      <w:r>
        <w:t>5.1. фамилия, имя, отчество;</w:t>
      </w:r>
    </w:p>
    <w:p w:rsidR="00CA27DB" w:rsidRDefault="00CA27DB">
      <w:pPr>
        <w:pStyle w:val="underpoint"/>
      </w:pPr>
      <w:r>
        <w:t>5.2. дата и место рождения;</w:t>
      </w:r>
    </w:p>
    <w:p w:rsidR="00CA27DB" w:rsidRDefault="00CA27DB">
      <w:pPr>
        <w:pStyle w:val="underpoint"/>
      </w:pPr>
      <w:r>
        <w:t>5.3. место регистрации (адрес места жительства или места пребывания);</w:t>
      </w:r>
    </w:p>
    <w:p w:rsidR="00CA27DB" w:rsidRDefault="00CA27DB">
      <w:pPr>
        <w:pStyle w:val="underpoint"/>
      </w:pPr>
      <w:r>
        <w:t>5.4. номер и дата выдачи свидетельства об аттестации риэлтера;</w:t>
      </w:r>
    </w:p>
    <w:p w:rsidR="00CA27DB" w:rsidRDefault="00CA27DB">
      <w:pPr>
        <w:pStyle w:val="underpoint"/>
      </w:pPr>
      <w:r>
        <w:t>5.5. место работы, занимаемая должность;</w:t>
      </w:r>
    </w:p>
    <w:p w:rsidR="00CA27DB" w:rsidRDefault="00CA27DB">
      <w:pPr>
        <w:pStyle w:val="underpoint"/>
      </w:pPr>
      <w:r>
        <w:t>5.6. номер и дата выдачи идентификационной пластиковой карточки;</w:t>
      </w:r>
    </w:p>
    <w:p w:rsidR="00CA27DB" w:rsidRDefault="00CA27DB">
      <w:pPr>
        <w:pStyle w:val="underpoint"/>
      </w:pPr>
      <w:r>
        <w:t>5.7. высшее образование (наименование высшего учебного заведения, наименование специальности, квалификации, номер диплома и дата его выдачи);</w:t>
      </w:r>
    </w:p>
    <w:p w:rsidR="00CA27DB" w:rsidRDefault="00CA27DB">
      <w:pPr>
        <w:pStyle w:val="underpoint"/>
      </w:pPr>
      <w:r>
        <w:t>5.8. повышение квалификации, переподготовка, подготовка к аттестации (наименование учреждений образования, в которых осуществлялись повышение квалификации, переподготовка, подготовка к аттестации, номера документов об их прохождении и дата выдачи);</w:t>
      </w:r>
    </w:p>
    <w:p w:rsidR="00CA27DB" w:rsidRDefault="00CA27DB">
      <w:pPr>
        <w:pStyle w:val="underpoint"/>
      </w:pPr>
      <w:r>
        <w:t>5.9. ученая степень, ученое звание (номера и дата выдачи дипломов о присвоении ученой степени, ученого звания);</w:t>
      </w:r>
    </w:p>
    <w:p w:rsidR="00CA27DB" w:rsidRDefault="00CA27DB">
      <w:pPr>
        <w:pStyle w:val="underpoint"/>
      </w:pPr>
      <w:r>
        <w:lastRenderedPageBreak/>
        <w:t>5.10. наложенные взыскания, дата наложения взыскания, суть нарушения, за которое наложено взыскание, место работы в период наложения взыскания;</w:t>
      </w:r>
    </w:p>
    <w:p w:rsidR="00CA27DB" w:rsidRDefault="00CA27DB">
      <w:pPr>
        <w:pStyle w:val="underpoint"/>
      </w:pPr>
      <w:r>
        <w:t>5.11. дата принятия решения о продлении срока действия, внесении изменений и (или) дополнений, аннулировании, прекращении действия, выдаче дубликата свидетельства об аттестации риэлтера;</w:t>
      </w:r>
    </w:p>
    <w:p w:rsidR="00CA27DB" w:rsidRDefault="00CA27DB">
      <w:pPr>
        <w:pStyle w:val="underpoint"/>
      </w:pPr>
      <w:r>
        <w:t>5.12. примечания (иные сведения о риэлтере).</w:t>
      </w:r>
    </w:p>
    <w:p w:rsidR="00CA27DB" w:rsidRDefault="00CA27DB">
      <w:pPr>
        <w:pStyle w:val="point"/>
      </w:pPr>
      <w:r>
        <w:t>6. В Реестр включаются сведения, представляемые риэлтером в виде анкеты по форме согласно приложению.</w:t>
      </w:r>
    </w:p>
    <w:p w:rsidR="00CA27DB" w:rsidRDefault="00CA27DB">
      <w:pPr>
        <w:pStyle w:val="point"/>
      </w:pPr>
      <w:r>
        <w:t xml:space="preserve">7. В Реестре осуществляется сквозная нумерация. Регистрационный номер не может быть присвоен другому лицу, в том числе в случае прекращения действия (аннулирования) свидетельства об аттестации риэлтера. </w:t>
      </w:r>
    </w:p>
    <w:p w:rsidR="00CA27DB" w:rsidRDefault="00CA27DB">
      <w:pPr>
        <w:pStyle w:val="point"/>
      </w:pPr>
      <w:r>
        <w:t>8. Сведения о риэлтерах, содержащиеся в подпунктах 5.1, 5.4–5.6, 5.10 пункта 5 настоящего Положения, размещаются на Интернет-сайте Министерства юстиции Республики Беларусь.</w:t>
      </w:r>
    </w:p>
    <w:p w:rsidR="00CA27DB" w:rsidRDefault="00CA27DB">
      <w:pPr>
        <w:pStyle w:val="point"/>
      </w:pPr>
      <w:r>
        <w:t>9. Анкета представляется риэлтером в Министерство юстиции Республики Беларусь в 10-дневный срок после получения риэлтером впервые идентификационной пластиковой карточки и в случае изменения сведений, содержащихся в идентификационной пластиковой карточке.</w:t>
      </w:r>
    </w:p>
    <w:p w:rsidR="00CA27DB" w:rsidRDefault="00CA27DB">
      <w:pPr>
        <w:pStyle w:val="point"/>
      </w:pPr>
      <w:r>
        <w:t>10. Руководитель риэлтерской организации обязан обеспечить неукоснительное соблюдение риэлтерами требований, установленных настоящим Положением.</w:t>
      </w:r>
    </w:p>
    <w:p w:rsidR="00CA27DB" w:rsidRDefault="00CA27DB">
      <w:pPr>
        <w:pStyle w:val="point"/>
      </w:pPr>
      <w:r>
        <w:t>11. Несоблюдение требований настоящего Положения является грубым нарушением требований, установленных для лиц, обладающих свидетельством об аттестации риэлтера.</w:t>
      </w:r>
    </w:p>
    <w:p w:rsidR="00CA27DB" w:rsidRDefault="00CA27DB">
      <w:pPr>
        <w:pStyle w:val="newncpi"/>
      </w:pPr>
      <w:r>
        <w:t> </w:t>
      </w:r>
    </w:p>
    <w:p w:rsidR="00CA27DB" w:rsidRDefault="00CA27DB">
      <w:pPr>
        <w:sectPr w:rsidR="00CA27DB" w:rsidSect="00CA27D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280" w:footer="180" w:gutter="0"/>
          <w:cols w:space="708"/>
          <w:titlePg/>
          <w:docGrid w:linePitch="360"/>
        </w:sectPr>
      </w:pPr>
    </w:p>
    <w:p w:rsidR="00CA27DB" w:rsidRDefault="00CA27DB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/>
      </w:tblPr>
      <w:tblGrid>
        <w:gridCol w:w="7036"/>
        <w:gridCol w:w="2345"/>
      </w:tblGrid>
      <w:tr w:rsidR="00CA27D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append1"/>
            </w:pPr>
            <w:r>
              <w:t>Приложение</w:t>
            </w:r>
          </w:p>
          <w:p w:rsidR="00CA27DB" w:rsidRDefault="00CA27DB">
            <w:pPr>
              <w:pStyle w:val="append"/>
            </w:pPr>
            <w:r>
              <w:t xml:space="preserve">к Положению </w:t>
            </w:r>
            <w:r>
              <w:br/>
              <w:t xml:space="preserve">о Реестре риэлтеров </w:t>
            </w:r>
            <w:r>
              <w:br/>
              <w:t xml:space="preserve">Республики Беларусь </w:t>
            </w:r>
          </w:p>
        </w:tc>
      </w:tr>
    </w:tbl>
    <w:p w:rsidR="00CA27DB" w:rsidRDefault="00CA27DB">
      <w:pPr>
        <w:pStyle w:val="begform"/>
      </w:pPr>
      <w:r>
        <w:t> </w:t>
      </w:r>
    </w:p>
    <w:p w:rsidR="00CA27DB" w:rsidRDefault="00CA27DB">
      <w:pPr>
        <w:pStyle w:val="titlep"/>
      </w:pPr>
      <w:r>
        <w:t>АНКЕТА</w:t>
      </w:r>
      <w:r>
        <w:br/>
        <w:t>для включения сведений в Реестр риэлтеров Республики Беларусь</w:t>
      </w:r>
    </w:p>
    <w:p w:rsidR="00CA27DB" w:rsidRDefault="00CA27DB">
      <w:pPr>
        <w:pStyle w:val="newncpi"/>
      </w:pPr>
      <w:r>
        <w:t>1. Фамилия, имя, отчество _________________________________________________</w:t>
      </w:r>
    </w:p>
    <w:p w:rsidR="00CA27DB" w:rsidRDefault="00CA27DB">
      <w:pPr>
        <w:pStyle w:val="point"/>
      </w:pPr>
      <w:r>
        <w:t>2. Дата и место рождения _________________________________________________</w:t>
      </w:r>
    </w:p>
    <w:p w:rsidR="00CA27DB" w:rsidRDefault="00CA27DB">
      <w:pPr>
        <w:pStyle w:val="point"/>
      </w:pPr>
      <w:r>
        <w:t>3. Место регистрации (адрес места жительства или места пребывания) ___________</w:t>
      </w:r>
    </w:p>
    <w:p w:rsidR="00CA27DB" w:rsidRDefault="00CA27DB">
      <w:pPr>
        <w:pStyle w:val="newncpi0"/>
      </w:pPr>
      <w:r>
        <w:t>_____________________________________________________________________________</w:t>
      </w:r>
    </w:p>
    <w:p w:rsidR="00CA27DB" w:rsidRDefault="00CA27DB">
      <w:pPr>
        <w:pStyle w:val="point"/>
      </w:pPr>
      <w:r>
        <w:t>4. Номер и дата выдачи свидетельства об аттестации риэлтера __________________</w:t>
      </w:r>
    </w:p>
    <w:p w:rsidR="00CA27DB" w:rsidRDefault="00CA27DB">
      <w:pPr>
        <w:pStyle w:val="newncpi0"/>
      </w:pPr>
      <w:r>
        <w:t>_____________________________________________________________________________</w:t>
      </w:r>
    </w:p>
    <w:p w:rsidR="00CA27DB" w:rsidRDefault="00CA27DB">
      <w:pPr>
        <w:pStyle w:val="point"/>
      </w:pPr>
      <w:r>
        <w:t>5. Место работы, занимаемая должность _____________________________________</w:t>
      </w:r>
    </w:p>
    <w:p w:rsidR="00CA27DB" w:rsidRDefault="00CA27DB">
      <w:pPr>
        <w:pStyle w:val="newncpi0"/>
      </w:pPr>
      <w:r>
        <w:t>_____________________________________________________________________________</w:t>
      </w:r>
    </w:p>
    <w:p w:rsidR="00CA27DB" w:rsidRDefault="00CA27DB">
      <w:pPr>
        <w:pStyle w:val="point"/>
      </w:pPr>
      <w:r>
        <w:t>6. Номер и дата выдачи идентификационной пластиковой карточки ______________</w:t>
      </w:r>
    </w:p>
    <w:p w:rsidR="00CA27DB" w:rsidRDefault="00CA27DB">
      <w:pPr>
        <w:pStyle w:val="newncpi0"/>
      </w:pPr>
      <w:r>
        <w:t>_____________________________________________________________________________</w:t>
      </w:r>
    </w:p>
    <w:p w:rsidR="00CA27DB" w:rsidRDefault="00CA27DB">
      <w:pPr>
        <w:pStyle w:val="point"/>
      </w:pPr>
      <w:r>
        <w:t>7. Высшее образование (наименование высшего учебного заведения, наименование специальности, квалификации, номер диплома и дата его выдачи) ____________________</w:t>
      </w:r>
    </w:p>
    <w:p w:rsidR="00CA27DB" w:rsidRDefault="00CA27DB">
      <w:pPr>
        <w:pStyle w:val="newncpi0"/>
      </w:pPr>
      <w:r>
        <w:t>_____________________________________________________________________________</w:t>
      </w:r>
    </w:p>
    <w:p w:rsidR="00CA27DB" w:rsidRDefault="00CA27DB">
      <w:pPr>
        <w:pStyle w:val="point"/>
      </w:pPr>
      <w:r>
        <w:t>8. Повышение квалификации, переподготовка, подготовка к аттестации (наименование учреждений образования, в которых осуществлялись повышение квалификации, переподготовка, подготовка к аттестации, номера документов об их прохождении и дата выдачи) ____________________________________________________</w:t>
      </w:r>
    </w:p>
    <w:p w:rsidR="00CA27DB" w:rsidRDefault="00CA27DB">
      <w:pPr>
        <w:pStyle w:val="newncpi0"/>
      </w:pPr>
      <w:r>
        <w:t>_____________________________________________________________________________</w:t>
      </w:r>
    </w:p>
    <w:p w:rsidR="00CA27DB" w:rsidRDefault="00CA27DB">
      <w:pPr>
        <w:pStyle w:val="point"/>
      </w:pPr>
      <w:r>
        <w:t>9. Ученая степень, ученое звание (номера и дата выдачи дипломов о присвоении ученой степени, ученого звания) _________________________________________________</w:t>
      </w:r>
    </w:p>
    <w:p w:rsidR="00CA27DB" w:rsidRDefault="00CA27DB">
      <w:pPr>
        <w:pStyle w:val="point"/>
      </w:pPr>
      <w:r>
        <w:t>10. Наложенные взыскания, дата наложения взыскания, суть нарушения, за которое наложено взыскание, место работы в период наложения взыскания ____________________</w:t>
      </w:r>
    </w:p>
    <w:p w:rsidR="00CA27DB" w:rsidRDefault="00CA27DB">
      <w:pPr>
        <w:pStyle w:val="newncpi0"/>
      </w:pPr>
      <w:r>
        <w:t>______________________________________________________________________________</w:t>
      </w:r>
    </w:p>
    <w:p w:rsidR="00CA27DB" w:rsidRDefault="00CA27DB">
      <w:pPr>
        <w:pStyle w:val="point"/>
      </w:pPr>
      <w:r>
        <w:t>11. Дата принятия решения о продлении срока действия, внесении изменений и (или) дополнений, аннулировании, прекращении действия, выдаче дубликата свидетельства об аттестации риэлтера ____________________________________________________________</w:t>
      </w:r>
    </w:p>
    <w:p w:rsidR="00CA27DB" w:rsidRDefault="00CA27DB">
      <w:pPr>
        <w:pStyle w:val="newncpi"/>
      </w:pPr>
      <w:r>
        <w:t> </w:t>
      </w:r>
    </w:p>
    <w:p w:rsidR="00CA27DB" w:rsidRDefault="00CA27DB">
      <w:pPr>
        <w:pStyle w:val="newncpi"/>
      </w:pPr>
      <w:r>
        <w:t>Информация является достоверной.</w:t>
      </w:r>
    </w:p>
    <w:tbl>
      <w:tblPr>
        <w:tblStyle w:val="tablencpi"/>
        <w:tblW w:w="5000" w:type="pct"/>
        <w:tblLook w:val="04A0"/>
      </w:tblPr>
      <w:tblGrid>
        <w:gridCol w:w="2523"/>
        <w:gridCol w:w="1563"/>
        <w:gridCol w:w="5295"/>
      </w:tblGrid>
      <w:tr w:rsidR="00CA27DB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____________________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___________________________________________</w:t>
            </w:r>
          </w:p>
        </w:tc>
      </w:tr>
      <w:tr w:rsidR="00CA27DB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undline"/>
              <w:jc w:val="center"/>
            </w:pPr>
            <w:r>
              <w:t>(подпись, фамилия, имя, отчество риэлтера)</w:t>
            </w:r>
          </w:p>
        </w:tc>
      </w:tr>
      <w:tr w:rsidR="00CA27DB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____________________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___________________________________________</w:t>
            </w:r>
          </w:p>
        </w:tc>
      </w:tr>
      <w:tr w:rsidR="00CA27DB">
        <w:trPr>
          <w:trHeight w:val="240"/>
        </w:trPr>
        <w:tc>
          <w:tcPr>
            <w:tcW w:w="13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undline"/>
              <w:jc w:val="center"/>
            </w:pPr>
            <w:r>
              <w:t>(дата)</w:t>
            </w:r>
          </w:p>
        </w:tc>
        <w:tc>
          <w:tcPr>
            <w:tcW w:w="8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newncpi0"/>
            </w:pPr>
            <w:r>
              <w:t> </w:t>
            </w:r>
          </w:p>
        </w:tc>
        <w:tc>
          <w:tcPr>
            <w:tcW w:w="28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A27DB" w:rsidRDefault="00CA27DB">
            <w:pPr>
              <w:pStyle w:val="undline"/>
              <w:jc w:val="center"/>
            </w:pPr>
            <w:r>
              <w:t>(подпись, фамилия, имя, отчество директора)</w:t>
            </w:r>
          </w:p>
        </w:tc>
      </w:tr>
    </w:tbl>
    <w:p w:rsidR="00CA27DB" w:rsidRDefault="00CA27DB">
      <w:pPr>
        <w:pStyle w:val="endform"/>
      </w:pPr>
      <w:r>
        <w:t> </w:t>
      </w:r>
    </w:p>
    <w:p w:rsidR="00665579" w:rsidRDefault="00665579"/>
    <w:sectPr w:rsidR="00665579" w:rsidSect="00CA27DB">
      <w:pgSz w:w="11920" w:h="16834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EB" w:rsidRPr="00CA27DB" w:rsidRDefault="00E820EB" w:rsidP="00CA27DB">
      <w:pPr>
        <w:pStyle w:val="begform"/>
        <w:rPr>
          <w:rFonts w:ascii="Calibri" w:eastAsia="Times New Roman" w:hAnsi="Calibri"/>
          <w:sz w:val="22"/>
          <w:szCs w:val="22"/>
        </w:rPr>
      </w:pPr>
      <w:r>
        <w:separator/>
      </w:r>
    </w:p>
  </w:endnote>
  <w:endnote w:type="continuationSeparator" w:id="1">
    <w:p w:rsidR="00E820EB" w:rsidRPr="00CA27DB" w:rsidRDefault="00E820EB" w:rsidP="00CA27DB">
      <w:pPr>
        <w:pStyle w:val="begform"/>
        <w:rPr>
          <w:rFonts w:ascii="Calibri" w:eastAsia="Times New Roman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B" w:rsidRDefault="00CA27D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B" w:rsidRDefault="00CA27D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Look w:val="04A0"/>
    </w:tblPr>
    <w:tblGrid>
      <w:gridCol w:w="900"/>
      <w:gridCol w:w="7202"/>
      <w:gridCol w:w="1500"/>
    </w:tblGrid>
    <w:tr w:rsidR="00CA27DB" w:rsidTr="00CA27DB">
      <w:trPr>
        <w:trHeight w:val="400"/>
      </w:trPr>
      <w:tc>
        <w:tcPr>
          <w:tcW w:w="900" w:type="dxa"/>
          <w:vMerge w:val="restart"/>
          <w:tcBorders>
            <w:left w:val="nil"/>
            <w:right w:val="nil"/>
          </w:tcBorders>
          <w:shd w:val="clear" w:color="auto" w:fill="auto"/>
        </w:tcPr>
        <w:p w:rsidR="00CA27DB" w:rsidRDefault="00CA27D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left w:val="nil"/>
            <w:bottom w:val="nil"/>
            <w:right w:val="nil"/>
          </w:tcBorders>
          <w:shd w:val="clear" w:color="auto" w:fill="auto"/>
        </w:tcPr>
        <w:p w:rsidR="00CA27DB" w:rsidRPr="00CA27DB" w:rsidRDefault="00CA27DB">
          <w:pPr>
            <w:pStyle w:val="a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ИПС «ЭТАЛОН» версия 6.7</w:t>
          </w:r>
        </w:p>
      </w:tc>
      <w:tc>
        <w:tcPr>
          <w:tcW w:w="1500" w:type="dxa"/>
          <w:tcBorders>
            <w:left w:val="nil"/>
            <w:bottom w:val="nil"/>
            <w:right w:val="nil"/>
          </w:tcBorders>
          <w:shd w:val="clear" w:color="auto" w:fill="auto"/>
        </w:tcPr>
        <w:p w:rsidR="00CA27DB" w:rsidRPr="00CA27DB" w:rsidRDefault="00CA27DB" w:rsidP="00CA27DB">
          <w:pPr>
            <w:pStyle w:val="a5"/>
            <w:jc w:val="right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  <w:sz w:val="24"/>
            </w:rPr>
            <w:t>16.10.2017</w:t>
          </w:r>
        </w:p>
      </w:tc>
    </w:tr>
    <w:tr w:rsidR="00CA27DB" w:rsidTr="00CA27DB">
      <w:tc>
        <w:tcPr>
          <w:tcW w:w="900" w:type="dxa"/>
          <w:vMerge/>
          <w:tcBorders>
            <w:left w:val="nil"/>
            <w:bottom w:val="nil"/>
            <w:right w:val="nil"/>
          </w:tcBorders>
          <w:shd w:val="clear" w:color="auto" w:fill="auto"/>
        </w:tcPr>
        <w:p w:rsidR="00CA27DB" w:rsidRDefault="00CA27DB">
          <w:pPr>
            <w:pStyle w:val="a5"/>
          </w:pPr>
        </w:p>
      </w:tc>
      <w:tc>
        <w:tcPr>
          <w:tcW w:w="720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7DB" w:rsidRPr="00CA27DB" w:rsidRDefault="00CA27DB">
          <w:pPr>
            <w:pStyle w:val="a5"/>
            <w:rPr>
              <w:rFonts w:ascii="Times New Roman" w:hAnsi="Times New Roman"/>
              <w:i/>
              <w:sz w:val="24"/>
            </w:rPr>
          </w:pPr>
          <w:r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27DB" w:rsidRDefault="00CA27DB">
          <w:pPr>
            <w:pStyle w:val="a5"/>
          </w:pPr>
        </w:p>
      </w:tc>
    </w:tr>
  </w:tbl>
  <w:p w:rsidR="00CA27DB" w:rsidRDefault="00CA27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EB" w:rsidRPr="00CA27DB" w:rsidRDefault="00E820EB" w:rsidP="00CA27DB">
      <w:pPr>
        <w:pStyle w:val="begform"/>
        <w:rPr>
          <w:rFonts w:ascii="Calibri" w:eastAsia="Times New Roman" w:hAnsi="Calibri"/>
          <w:sz w:val="22"/>
          <w:szCs w:val="22"/>
        </w:rPr>
      </w:pPr>
      <w:r>
        <w:separator/>
      </w:r>
    </w:p>
  </w:footnote>
  <w:footnote w:type="continuationSeparator" w:id="1">
    <w:p w:rsidR="00E820EB" w:rsidRPr="00CA27DB" w:rsidRDefault="00E820EB" w:rsidP="00CA27DB">
      <w:pPr>
        <w:pStyle w:val="begform"/>
        <w:rPr>
          <w:rFonts w:ascii="Calibri" w:eastAsia="Times New Roman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B" w:rsidRDefault="00CA27DB" w:rsidP="0021262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27DB" w:rsidRDefault="00CA27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B" w:rsidRPr="00CA27DB" w:rsidRDefault="00CA27DB" w:rsidP="00212624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CA27DB">
      <w:rPr>
        <w:rStyle w:val="a7"/>
        <w:rFonts w:ascii="Times New Roman" w:hAnsi="Times New Roman"/>
        <w:sz w:val="24"/>
      </w:rPr>
      <w:fldChar w:fldCharType="begin"/>
    </w:r>
    <w:r w:rsidRPr="00CA27DB">
      <w:rPr>
        <w:rStyle w:val="a7"/>
        <w:rFonts w:ascii="Times New Roman" w:hAnsi="Times New Roman"/>
        <w:sz w:val="24"/>
      </w:rPr>
      <w:instrText xml:space="preserve">PAGE  </w:instrText>
    </w:r>
    <w:r w:rsidRPr="00CA27DB">
      <w:rPr>
        <w:rStyle w:val="a7"/>
        <w:rFonts w:ascii="Times New Roman" w:hAnsi="Times New Roman"/>
        <w:sz w:val="24"/>
      </w:rPr>
      <w:fldChar w:fldCharType="separate"/>
    </w:r>
    <w:r>
      <w:rPr>
        <w:rStyle w:val="a7"/>
        <w:rFonts w:ascii="Times New Roman" w:hAnsi="Times New Roman"/>
        <w:noProof/>
        <w:sz w:val="24"/>
      </w:rPr>
      <w:t>3</w:t>
    </w:r>
    <w:r w:rsidRPr="00CA27DB">
      <w:rPr>
        <w:rStyle w:val="a7"/>
        <w:rFonts w:ascii="Times New Roman" w:hAnsi="Times New Roman"/>
        <w:sz w:val="24"/>
      </w:rPr>
      <w:fldChar w:fldCharType="end"/>
    </w:r>
  </w:p>
  <w:p w:rsidR="00CA27DB" w:rsidRPr="00CA27DB" w:rsidRDefault="00CA27DB">
    <w:pPr>
      <w:pStyle w:val="a3"/>
      <w:rPr>
        <w:rFonts w:ascii="Times New Roman" w:hAnsi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B" w:rsidRDefault="00CA27D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7DB"/>
    <w:rsid w:val="00030B36"/>
    <w:rsid w:val="00665579"/>
    <w:rsid w:val="00734413"/>
    <w:rsid w:val="00CA27DB"/>
    <w:rsid w:val="00E820EB"/>
    <w:rsid w:val="00FC1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A27DB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</w:rPr>
  </w:style>
  <w:style w:type="paragraph" w:customStyle="1" w:styleId="titlep">
    <w:name w:val="titlep"/>
    <w:basedOn w:val="a"/>
    <w:rsid w:val="00CA27DB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titleu">
    <w:name w:val="titleu"/>
    <w:basedOn w:val="a"/>
    <w:rsid w:val="00CA27DB"/>
    <w:pPr>
      <w:spacing w:before="240" w:after="240" w:line="240" w:lineRule="auto"/>
    </w:pPr>
    <w:rPr>
      <w:rFonts w:ascii="Times New Roman" w:eastAsiaTheme="minorEastAsia" w:hAnsi="Times New Roman"/>
      <w:b/>
      <w:bCs/>
      <w:sz w:val="24"/>
      <w:szCs w:val="24"/>
    </w:rPr>
  </w:style>
  <w:style w:type="paragraph" w:customStyle="1" w:styleId="point">
    <w:name w:val="point"/>
    <w:basedOn w:val="a"/>
    <w:rsid w:val="00CA27D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erpoint">
    <w:name w:val="underpoint"/>
    <w:basedOn w:val="a"/>
    <w:rsid w:val="00CA27D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preamble">
    <w:name w:val="preamble"/>
    <w:basedOn w:val="a"/>
    <w:rsid w:val="00CA27D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append">
    <w:name w:val="append"/>
    <w:basedOn w:val="a"/>
    <w:rsid w:val="00CA27DB"/>
    <w:pPr>
      <w:spacing w:after="0" w:line="240" w:lineRule="auto"/>
    </w:pPr>
    <w:rPr>
      <w:rFonts w:ascii="Times New Roman" w:eastAsiaTheme="minorEastAsia" w:hAnsi="Times New Roman"/>
    </w:rPr>
  </w:style>
  <w:style w:type="paragraph" w:customStyle="1" w:styleId="changeadd">
    <w:name w:val="changeadd"/>
    <w:basedOn w:val="a"/>
    <w:rsid w:val="00CA27DB"/>
    <w:pPr>
      <w:spacing w:after="0" w:line="240" w:lineRule="auto"/>
      <w:ind w:left="1134"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changei">
    <w:name w:val="changei"/>
    <w:basedOn w:val="a"/>
    <w:rsid w:val="00CA27DB"/>
    <w:pPr>
      <w:spacing w:after="0" w:line="240" w:lineRule="auto"/>
      <w:ind w:left="1021"/>
    </w:pPr>
    <w:rPr>
      <w:rFonts w:ascii="Times New Roman" w:eastAsiaTheme="minorEastAsia" w:hAnsi="Times New Roman"/>
      <w:sz w:val="24"/>
      <w:szCs w:val="24"/>
    </w:rPr>
  </w:style>
  <w:style w:type="paragraph" w:customStyle="1" w:styleId="append1">
    <w:name w:val="append1"/>
    <w:basedOn w:val="a"/>
    <w:rsid w:val="00CA27DB"/>
    <w:pPr>
      <w:spacing w:after="28" w:line="240" w:lineRule="auto"/>
    </w:pPr>
    <w:rPr>
      <w:rFonts w:ascii="Times New Roman" w:eastAsiaTheme="minorEastAsia" w:hAnsi="Times New Roman"/>
    </w:rPr>
  </w:style>
  <w:style w:type="paragraph" w:customStyle="1" w:styleId="cap1">
    <w:name w:val="cap1"/>
    <w:basedOn w:val="a"/>
    <w:rsid w:val="00CA27DB"/>
    <w:pPr>
      <w:spacing w:after="0" w:line="240" w:lineRule="auto"/>
    </w:pPr>
    <w:rPr>
      <w:rFonts w:ascii="Times New Roman" w:eastAsiaTheme="minorEastAsia" w:hAnsi="Times New Roman"/>
    </w:rPr>
  </w:style>
  <w:style w:type="paragraph" w:customStyle="1" w:styleId="capu1">
    <w:name w:val="capu1"/>
    <w:basedOn w:val="a"/>
    <w:rsid w:val="00CA27DB"/>
    <w:pPr>
      <w:spacing w:after="120" w:line="240" w:lineRule="auto"/>
    </w:pPr>
    <w:rPr>
      <w:rFonts w:ascii="Times New Roman" w:eastAsiaTheme="minorEastAsia" w:hAnsi="Times New Roman"/>
    </w:rPr>
  </w:style>
  <w:style w:type="paragraph" w:customStyle="1" w:styleId="newncpi">
    <w:name w:val="newncpi"/>
    <w:basedOn w:val="a"/>
    <w:rsid w:val="00CA27D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newncpi0">
    <w:name w:val="newncpi0"/>
    <w:basedOn w:val="a"/>
    <w:rsid w:val="00CA27DB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undline">
    <w:name w:val="undline"/>
    <w:basedOn w:val="a"/>
    <w:rsid w:val="00CA27DB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customStyle="1" w:styleId="begform">
    <w:name w:val="begform"/>
    <w:basedOn w:val="a"/>
    <w:rsid w:val="00CA27D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endform">
    <w:name w:val="endform"/>
    <w:basedOn w:val="a"/>
    <w:rsid w:val="00CA27DB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name">
    <w:name w:val="name"/>
    <w:basedOn w:val="a0"/>
    <w:rsid w:val="00CA27D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A27D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A27D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A27D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A27D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A27D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A27DB"/>
    <w:rPr>
      <w:rFonts w:ascii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A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7DB"/>
    <w:rPr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CA2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27DB"/>
    <w:rPr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CA27DB"/>
  </w:style>
  <w:style w:type="table" w:styleId="a8">
    <w:name w:val="Table Grid"/>
    <w:basedOn w:val="a1"/>
    <w:uiPriority w:val="59"/>
    <w:rsid w:val="00CA27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5802</Characters>
  <Application>Microsoft Office Word</Application>
  <DocSecurity>0</DocSecurity>
  <Lines>128</Lines>
  <Paragraphs>76</Paragraphs>
  <ScaleCrop>false</ScaleCrop>
  <Company>2</Company>
  <LinksUpToDate>false</LinksUpToDate>
  <CharactersWithSpaces>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2017-10-16T13:34:00Z</dcterms:created>
  <dcterms:modified xsi:type="dcterms:W3CDTF">2017-10-16T13:34:00Z</dcterms:modified>
</cp:coreProperties>
</file>